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0716A91E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976F5D">
        <w:rPr>
          <w:rFonts w:ascii="Arial" w:hAnsi="Arial" w:cs="Arial"/>
          <w:b/>
          <w:i/>
          <w:spacing w:val="-4"/>
          <w:sz w:val="20"/>
        </w:rPr>
        <w:t>3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</w:t>
      </w:r>
      <w:proofErr w:type="spellStart"/>
      <w:r>
        <w:rPr>
          <w:rFonts w:ascii="Arial" w:hAnsi="Arial" w:cs="Arial"/>
          <w:color w:val="000000" w:themeColor="text1"/>
          <w:sz w:val="20"/>
        </w:rPr>
        <w:t>cy</w:t>
      </w:r>
      <w:proofErr w:type="spellEnd"/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6F2D4C52" w14:textId="6E156593" w:rsidR="007C5834" w:rsidRDefault="0088710A" w:rsidP="00D92A3C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C78B4">
        <w:rPr>
          <w:rFonts w:ascii="Arial" w:hAnsi="Arial" w:cs="Arial"/>
          <w:color w:val="000000" w:themeColor="text1"/>
          <w:spacing w:val="-4"/>
          <w:sz w:val="20"/>
        </w:rPr>
        <w:t>Potwierdzenie zapoznani</w:t>
      </w:r>
      <w:r w:rsidR="00AC78B4" w:rsidRPr="00AC78B4">
        <w:rPr>
          <w:rFonts w:ascii="Arial" w:hAnsi="Arial" w:cs="Arial"/>
          <w:color w:val="000000" w:themeColor="text1"/>
          <w:spacing w:val="-4"/>
          <w:sz w:val="20"/>
        </w:rPr>
        <w:t>e</w:t>
      </w:r>
      <w:r w:rsidRPr="00AC78B4">
        <w:rPr>
          <w:rFonts w:ascii="Arial" w:hAnsi="Arial" w:cs="Arial"/>
          <w:color w:val="000000" w:themeColor="text1"/>
          <w:spacing w:val="-4"/>
          <w:sz w:val="20"/>
        </w:rPr>
        <w:t xml:space="preserve"> się z </w:t>
      </w:r>
      <w:r w:rsidR="00AC78B4" w:rsidRPr="00AC78B4">
        <w:rPr>
          <w:rFonts w:ascii="Arial" w:hAnsi="Arial" w:cs="Arial"/>
          <w:color w:val="000000" w:themeColor="text1"/>
          <w:spacing w:val="-4"/>
          <w:sz w:val="20"/>
        </w:rPr>
        <w:t>informacją</w:t>
      </w:r>
      <w:r w:rsidRPr="00AC78B4">
        <w:rPr>
          <w:rFonts w:ascii="Arial" w:hAnsi="Arial" w:cs="Arial"/>
          <w:color w:val="000000" w:themeColor="text1"/>
          <w:spacing w:val="-4"/>
          <w:sz w:val="20"/>
        </w:rPr>
        <w:t xml:space="preserve"> dotycząc</w:t>
      </w:r>
      <w:r w:rsidR="00AC78B4" w:rsidRPr="00AC78B4">
        <w:rPr>
          <w:rFonts w:ascii="Arial" w:hAnsi="Arial" w:cs="Arial"/>
          <w:color w:val="000000" w:themeColor="text1"/>
          <w:spacing w:val="-4"/>
          <w:sz w:val="20"/>
        </w:rPr>
        <w:t>ą</w:t>
      </w:r>
      <w:r w:rsidRPr="00AC78B4">
        <w:rPr>
          <w:rFonts w:ascii="Arial" w:hAnsi="Arial" w:cs="Arial"/>
          <w:color w:val="000000" w:themeColor="text1"/>
          <w:spacing w:val="-4"/>
          <w:sz w:val="20"/>
        </w:rPr>
        <w:t xml:space="preserve"> zakazu wjazdu samochodów wyprodukowanych przez koncerny mające siedzibę na terenie Chińskiej Republiki Ludowej, na tereny stanowiące infrastrukturę krytyczną oraz podlegające szczególnej ochronie w ORLEN S.A.</w:t>
      </w:r>
    </w:p>
    <w:p w14:paraId="3E4DAF2E" w14:textId="77777777" w:rsidR="00AC78B4" w:rsidRPr="00AC78B4" w:rsidRDefault="00AC78B4" w:rsidP="00AC78B4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5C988F92" w14:textId="77777777" w:rsidR="007B7875" w:rsidRDefault="007B7875" w:rsidP="007B7875">
      <w:pPr>
        <w:pStyle w:val="Akapitzlist"/>
        <w:rPr>
          <w:rFonts w:ascii="Arial" w:hAnsi="Arial" w:cs="Arial"/>
          <w:color w:val="000000" w:themeColor="text1"/>
          <w:spacing w:val="-4"/>
          <w:sz w:val="20"/>
        </w:rPr>
      </w:pPr>
    </w:p>
    <w:p w14:paraId="351AB4D8" w14:textId="7E2D9E59" w:rsidR="007B7875" w:rsidRDefault="007B7875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B7875">
        <w:rPr>
          <w:rFonts w:ascii="Arial" w:hAnsi="Arial" w:cs="Arial"/>
          <w:color w:val="000000" w:themeColor="text1"/>
          <w:spacing w:val="-4"/>
          <w:sz w:val="20"/>
        </w:rPr>
        <w:t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mojego udziału w postępowaniu zakupowym, wyłącznie w zakresie niezbędnym do przeprowadzenia weryfikacji kontrahenta w ramach procesu KYC. Udostępniane informacje nie obejmują pełnej treści oferty i nie będą wykorzystywane przez ORLEN Centrum Usług Korporacyjnych sp. z o.o. do oceny oferty ani do podejmowania decyzji o wyborze wykonawcy.</w:t>
      </w:r>
    </w:p>
    <w:p w14:paraId="62EE8FCD" w14:textId="77777777" w:rsidR="00AC78B4" w:rsidRDefault="00AC78B4" w:rsidP="00AC78B4">
      <w:pPr>
        <w:pStyle w:val="Akapitzlist"/>
        <w:rPr>
          <w:rFonts w:ascii="Arial" w:hAnsi="Arial" w:cs="Arial"/>
          <w:color w:val="000000" w:themeColor="text1"/>
          <w:spacing w:val="-4"/>
          <w:sz w:val="20"/>
        </w:rPr>
      </w:pP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lastRenderedPageBreak/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A15FC" w14:textId="77777777" w:rsidR="003A13C7" w:rsidRDefault="003A13C7" w:rsidP="003907B3">
      <w:r>
        <w:separator/>
      </w:r>
    </w:p>
  </w:endnote>
  <w:endnote w:type="continuationSeparator" w:id="0">
    <w:p w14:paraId="0CEF8CB2" w14:textId="77777777" w:rsidR="003A13C7" w:rsidRDefault="003A13C7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F997" w14:textId="77777777" w:rsidR="003A13C7" w:rsidRDefault="003A13C7" w:rsidP="003907B3">
      <w:r>
        <w:separator/>
      </w:r>
    </w:p>
  </w:footnote>
  <w:footnote w:type="continuationSeparator" w:id="0">
    <w:p w14:paraId="003F621A" w14:textId="77777777" w:rsidR="003A13C7" w:rsidRDefault="003A13C7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13C7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2192D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6D1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3619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B7875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0250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16BD8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C78B4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878C5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1190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6</cp:revision>
  <cp:lastPrinted>2023-07-20T08:08:00Z</cp:lastPrinted>
  <dcterms:created xsi:type="dcterms:W3CDTF">2025-10-08T13:15:00Z</dcterms:created>
  <dcterms:modified xsi:type="dcterms:W3CDTF">2026-07-30T07:52:00Z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